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5B73" w:rsidRPr="00220680" w:rsidRDefault="00805B73">
      <w:pPr>
        <w:rPr>
          <w:b/>
          <w:sz w:val="36"/>
          <w:szCs w:val="36"/>
          <w:u w:val="single"/>
        </w:rPr>
      </w:pPr>
      <w:r w:rsidRPr="00220680">
        <w:rPr>
          <w:b/>
          <w:sz w:val="36"/>
          <w:szCs w:val="36"/>
          <w:u w:val="single"/>
        </w:rPr>
        <w:t xml:space="preserve">NCJPS </w:t>
      </w:r>
      <w:r w:rsidR="00600486">
        <w:rPr>
          <w:b/>
          <w:sz w:val="36"/>
          <w:szCs w:val="36"/>
          <w:u w:val="single"/>
        </w:rPr>
        <w:t>202</w:t>
      </w:r>
      <w:r w:rsidR="009C0AC7">
        <w:rPr>
          <w:b/>
          <w:sz w:val="36"/>
          <w:szCs w:val="36"/>
          <w:u w:val="single"/>
        </w:rPr>
        <w:t>4</w:t>
      </w:r>
      <w:r w:rsidRPr="00220680">
        <w:rPr>
          <w:b/>
          <w:sz w:val="36"/>
          <w:szCs w:val="36"/>
          <w:u w:val="single"/>
        </w:rPr>
        <w:t xml:space="preserve"> Outcomes </w:t>
      </w:r>
    </w:p>
    <w:p w:rsidR="00DF7A16" w:rsidRPr="00805B73" w:rsidRDefault="00DF7A16">
      <w:pPr>
        <w:rPr>
          <w:b/>
          <w:u w:val="single"/>
        </w:rPr>
      </w:pPr>
      <w:r w:rsidRPr="00805B73">
        <w:rPr>
          <w:b/>
          <w:u w:val="single"/>
        </w:rPr>
        <w:t xml:space="preserve">EYFS (Good Level of Development) </w:t>
      </w:r>
      <w:r w:rsidR="00486F22" w:rsidRPr="00805B73">
        <w:rPr>
          <w:b/>
          <w:u w:val="single"/>
        </w:rPr>
        <w:t xml:space="preserve"> </w:t>
      </w:r>
    </w:p>
    <w:tbl>
      <w:tblPr>
        <w:tblStyle w:val="TableGrid"/>
        <w:tblW w:w="6091" w:type="dxa"/>
        <w:tblLook w:val="04A0" w:firstRow="1" w:lastRow="0" w:firstColumn="1" w:lastColumn="0" w:noHBand="0" w:noVBand="1"/>
      </w:tblPr>
      <w:tblGrid>
        <w:gridCol w:w="3823"/>
        <w:gridCol w:w="2268"/>
      </w:tblGrid>
      <w:tr w:rsidR="00DF7A16" w:rsidRPr="00805B73" w:rsidTr="0081658D">
        <w:tc>
          <w:tcPr>
            <w:tcW w:w="3823" w:type="dxa"/>
          </w:tcPr>
          <w:p w:rsidR="00DF7A16" w:rsidRPr="0081658D" w:rsidRDefault="00DF7A16" w:rsidP="009A53DC">
            <w:pPr>
              <w:rPr>
                <w:b/>
                <w:sz w:val="22"/>
                <w:szCs w:val="22"/>
                <w:lang w:val="en-GB"/>
              </w:rPr>
            </w:pPr>
            <w:r w:rsidRPr="0081658D">
              <w:rPr>
                <w:b/>
                <w:sz w:val="22"/>
                <w:szCs w:val="22"/>
                <w:lang w:val="en-GB"/>
              </w:rPr>
              <w:t>% meeting the required standard</w:t>
            </w:r>
            <w:r w:rsidR="009A53DC" w:rsidRPr="0081658D">
              <w:rPr>
                <w:b/>
                <w:sz w:val="22"/>
                <w:szCs w:val="22"/>
                <w:lang w:val="en-GB"/>
              </w:rPr>
              <w:t xml:space="preserve"> (GLD)</w:t>
            </w:r>
            <w:r w:rsidR="0037797F">
              <w:rPr>
                <w:b/>
                <w:sz w:val="22"/>
                <w:szCs w:val="22"/>
                <w:lang w:val="en-GB"/>
              </w:rPr>
              <w:t xml:space="preserve"> NCJPS</w:t>
            </w:r>
          </w:p>
        </w:tc>
        <w:tc>
          <w:tcPr>
            <w:tcW w:w="2268" w:type="dxa"/>
          </w:tcPr>
          <w:p w:rsidR="00DF7A16" w:rsidRPr="00805B73" w:rsidRDefault="0037797F" w:rsidP="00653565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56.0%</w:t>
            </w:r>
          </w:p>
        </w:tc>
      </w:tr>
      <w:tr w:rsidR="0081658D" w:rsidRPr="00805B73" w:rsidTr="0081658D">
        <w:tc>
          <w:tcPr>
            <w:tcW w:w="3823" w:type="dxa"/>
          </w:tcPr>
          <w:p w:rsidR="0081658D" w:rsidRPr="0081658D" w:rsidRDefault="0081658D" w:rsidP="009A53DC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>L</w:t>
            </w:r>
            <w:r w:rsidR="00B54309">
              <w:rPr>
                <w:b/>
                <w:sz w:val="22"/>
                <w:szCs w:val="22"/>
              </w:rPr>
              <w:t xml:space="preserve">ocal </w:t>
            </w:r>
            <w:r w:rsidRPr="0081658D">
              <w:rPr>
                <w:b/>
                <w:sz w:val="22"/>
                <w:szCs w:val="22"/>
              </w:rPr>
              <w:t>A</w:t>
            </w:r>
            <w:r w:rsidR="00B54309">
              <w:rPr>
                <w:b/>
                <w:sz w:val="22"/>
                <w:szCs w:val="22"/>
              </w:rPr>
              <w:t xml:space="preserve">uthority </w:t>
            </w:r>
          </w:p>
        </w:tc>
        <w:tc>
          <w:tcPr>
            <w:tcW w:w="2268" w:type="dxa"/>
          </w:tcPr>
          <w:p w:rsidR="0081658D" w:rsidRDefault="0037797F" w:rsidP="00653565">
            <w:pPr>
              <w:jc w:val="center"/>
            </w:pPr>
            <w:r>
              <w:t>68.7%</w:t>
            </w:r>
          </w:p>
        </w:tc>
      </w:tr>
      <w:tr w:rsidR="0081658D" w:rsidRPr="00805B73" w:rsidTr="0081658D">
        <w:tc>
          <w:tcPr>
            <w:tcW w:w="3823" w:type="dxa"/>
          </w:tcPr>
          <w:p w:rsidR="0081658D" w:rsidRPr="0081658D" w:rsidRDefault="0081658D" w:rsidP="009A53DC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 xml:space="preserve">National </w:t>
            </w:r>
          </w:p>
        </w:tc>
        <w:tc>
          <w:tcPr>
            <w:tcW w:w="2268" w:type="dxa"/>
          </w:tcPr>
          <w:p w:rsidR="0081658D" w:rsidRDefault="00AF7FD6" w:rsidP="00653565">
            <w:pPr>
              <w:jc w:val="center"/>
            </w:pPr>
            <w:r>
              <w:t>67.7</w:t>
            </w:r>
            <w:r w:rsidR="0037797F">
              <w:t>%</w:t>
            </w:r>
          </w:p>
        </w:tc>
      </w:tr>
    </w:tbl>
    <w:p w:rsidR="009A53DC" w:rsidRDefault="009A53DC">
      <w:pPr>
        <w:rPr>
          <w:b/>
          <w:u w:val="single"/>
        </w:rPr>
      </w:pPr>
    </w:p>
    <w:p w:rsidR="00436DB2" w:rsidRPr="00805B73" w:rsidRDefault="00DF7A16">
      <w:pPr>
        <w:rPr>
          <w:b/>
          <w:u w:val="single"/>
        </w:rPr>
      </w:pPr>
      <w:r w:rsidRPr="00805B73">
        <w:rPr>
          <w:b/>
          <w:u w:val="single"/>
        </w:rPr>
        <w:t>Year 1 Phonic Test</w:t>
      </w:r>
    </w:p>
    <w:tbl>
      <w:tblPr>
        <w:tblStyle w:val="TableGrid"/>
        <w:tblW w:w="8359" w:type="dxa"/>
        <w:tblLook w:val="04A0" w:firstRow="1" w:lastRow="0" w:firstColumn="1" w:lastColumn="0" w:noHBand="0" w:noVBand="1"/>
      </w:tblPr>
      <w:tblGrid>
        <w:gridCol w:w="3823"/>
        <w:gridCol w:w="2268"/>
        <w:gridCol w:w="2268"/>
      </w:tblGrid>
      <w:tr w:rsidR="00653565" w:rsidRPr="00805B73" w:rsidTr="00653565">
        <w:tc>
          <w:tcPr>
            <w:tcW w:w="3823" w:type="dxa"/>
          </w:tcPr>
          <w:p w:rsidR="00653565" w:rsidRPr="00805B73" w:rsidRDefault="00653565" w:rsidP="009A53DC">
            <w:pPr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% meeting the required standard</w:t>
            </w:r>
            <w:r>
              <w:rPr>
                <w:b/>
                <w:sz w:val="22"/>
                <w:szCs w:val="22"/>
                <w:lang w:val="en-GB"/>
              </w:rPr>
              <w:t xml:space="preserve"> NCJPS</w:t>
            </w:r>
          </w:p>
        </w:tc>
        <w:tc>
          <w:tcPr>
            <w:tcW w:w="2268" w:type="dxa"/>
          </w:tcPr>
          <w:p w:rsidR="00653565" w:rsidRPr="00805B73" w:rsidRDefault="00653565" w:rsidP="00653565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96.2%</w:t>
            </w:r>
          </w:p>
        </w:tc>
        <w:tc>
          <w:tcPr>
            <w:tcW w:w="2268" w:type="dxa"/>
          </w:tcPr>
          <w:p w:rsidR="00653565" w:rsidRDefault="00653565" w:rsidP="00653565">
            <w:pPr>
              <w:jc w:val="center"/>
            </w:pPr>
            <w:r>
              <w:t>36</w:t>
            </w:r>
          </w:p>
        </w:tc>
      </w:tr>
      <w:tr w:rsidR="00653565" w:rsidRPr="00805B73" w:rsidTr="00653565">
        <w:tc>
          <w:tcPr>
            <w:tcW w:w="3823" w:type="dxa"/>
          </w:tcPr>
          <w:p w:rsidR="00653565" w:rsidRPr="0081658D" w:rsidRDefault="00653565" w:rsidP="0081658D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>LA</w:t>
            </w:r>
          </w:p>
        </w:tc>
        <w:tc>
          <w:tcPr>
            <w:tcW w:w="2268" w:type="dxa"/>
          </w:tcPr>
          <w:p w:rsidR="00653565" w:rsidRPr="00805B73" w:rsidRDefault="00653565" w:rsidP="00653565">
            <w:pPr>
              <w:jc w:val="center"/>
            </w:pPr>
            <w:r>
              <w:t>82.6%</w:t>
            </w:r>
          </w:p>
        </w:tc>
        <w:tc>
          <w:tcPr>
            <w:tcW w:w="2268" w:type="dxa"/>
          </w:tcPr>
          <w:p w:rsidR="00653565" w:rsidRDefault="00653565" w:rsidP="00653565">
            <w:pPr>
              <w:jc w:val="center"/>
            </w:pPr>
            <w:r>
              <w:t>33.9</w:t>
            </w:r>
          </w:p>
        </w:tc>
      </w:tr>
      <w:tr w:rsidR="00653565" w:rsidRPr="00805B73" w:rsidTr="00653565">
        <w:tc>
          <w:tcPr>
            <w:tcW w:w="3823" w:type="dxa"/>
          </w:tcPr>
          <w:p w:rsidR="00653565" w:rsidRPr="0081658D" w:rsidRDefault="00653565" w:rsidP="0081658D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 xml:space="preserve">National </w:t>
            </w:r>
          </w:p>
        </w:tc>
        <w:tc>
          <w:tcPr>
            <w:tcW w:w="2268" w:type="dxa"/>
          </w:tcPr>
          <w:p w:rsidR="00653565" w:rsidRPr="00805B73" w:rsidRDefault="00653565" w:rsidP="00653565">
            <w:pPr>
              <w:jc w:val="center"/>
            </w:pPr>
            <w:r>
              <w:t>80.4%</w:t>
            </w:r>
          </w:p>
        </w:tc>
        <w:tc>
          <w:tcPr>
            <w:tcW w:w="2268" w:type="dxa"/>
          </w:tcPr>
          <w:p w:rsidR="00653565" w:rsidRDefault="00653565" w:rsidP="00653565">
            <w:pPr>
              <w:jc w:val="center"/>
            </w:pPr>
            <w:r>
              <w:t>33.4 (APS)</w:t>
            </w:r>
          </w:p>
        </w:tc>
      </w:tr>
    </w:tbl>
    <w:p w:rsidR="009A53DC" w:rsidRDefault="009A53DC">
      <w:pPr>
        <w:rPr>
          <w:b/>
          <w:u w:val="single"/>
        </w:rPr>
      </w:pPr>
    </w:p>
    <w:p w:rsidR="00140CF2" w:rsidRDefault="00140CF2">
      <w:pPr>
        <w:rPr>
          <w:b/>
          <w:u w:val="single"/>
        </w:rPr>
      </w:pPr>
      <w:r>
        <w:rPr>
          <w:b/>
          <w:u w:val="single"/>
        </w:rPr>
        <w:t>Year 2 Phonic Test</w:t>
      </w:r>
    </w:p>
    <w:tbl>
      <w:tblPr>
        <w:tblStyle w:val="TableGrid"/>
        <w:tblW w:w="6091" w:type="dxa"/>
        <w:tblLook w:val="04A0" w:firstRow="1" w:lastRow="0" w:firstColumn="1" w:lastColumn="0" w:noHBand="0" w:noVBand="1"/>
      </w:tblPr>
      <w:tblGrid>
        <w:gridCol w:w="3823"/>
        <w:gridCol w:w="2268"/>
      </w:tblGrid>
      <w:tr w:rsidR="00140CF2" w:rsidRPr="00805B73" w:rsidTr="004B3AB4">
        <w:tc>
          <w:tcPr>
            <w:tcW w:w="3823" w:type="dxa"/>
          </w:tcPr>
          <w:p w:rsidR="00140CF2" w:rsidRPr="00805B73" w:rsidRDefault="00140CF2" w:rsidP="004B3AB4">
            <w:pPr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% meeting the required standard</w:t>
            </w:r>
          </w:p>
        </w:tc>
        <w:tc>
          <w:tcPr>
            <w:tcW w:w="2268" w:type="dxa"/>
          </w:tcPr>
          <w:p w:rsidR="00140CF2" w:rsidRPr="00805B73" w:rsidRDefault="009C0AC7" w:rsidP="004B3AB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50%</w:t>
            </w:r>
            <w:r w:rsidR="00140CF2">
              <w:rPr>
                <w:sz w:val="22"/>
                <w:szCs w:val="22"/>
                <w:lang w:val="en-GB"/>
              </w:rPr>
              <w:t xml:space="preserve"> </w:t>
            </w:r>
            <w:r>
              <w:rPr>
                <w:sz w:val="22"/>
                <w:szCs w:val="22"/>
                <w:lang w:val="en-GB"/>
              </w:rPr>
              <w:t>*</w:t>
            </w:r>
            <w:r w:rsidR="00140CF2">
              <w:rPr>
                <w:sz w:val="22"/>
                <w:szCs w:val="22"/>
                <w:lang w:val="en-GB"/>
              </w:rPr>
              <w:t xml:space="preserve">              </w:t>
            </w:r>
          </w:p>
        </w:tc>
      </w:tr>
      <w:tr w:rsidR="00140CF2" w:rsidRPr="00805B73" w:rsidTr="004B3AB4">
        <w:tc>
          <w:tcPr>
            <w:tcW w:w="3823" w:type="dxa"/>
          </w:tcPr>
          <w:p w:rsidR="00140CF2" w:rsidRPr="0081658D" w:rsidRDefault="00140CF2" w:rsidP="004B3AB4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>LA</w:t>
            </w:r>
          </w:p>
        </w:tc>
        <w:tc>
          <w:tcPr>
            <w:tcW w:w="2268" w:type="dxa"/>
          </w:tcPr>
          <w:p w:rsidR="00140CF2" w:rsidRPr="00805B73" w:rsidRDefault="00AF615A" w:rsidP="004B3AB4">
            <w:pPr>
              <w:jc w:val="center"/>
            </w:pPr>
            <w:r>
              <w:t>61.6%</w:t>
            </w:r>
          </w:p>
        </w:tc>
      </w:tr>
      <w:tr w:rsidR="00140CF2" w:rsidRPr="00805B73" w:rsidTr="004B3AB4">
        <w:tc>
          <w:tcPr>
            <w:tcW w:w="3823" w:type="dxa"/>
          </w:tcPr>
          <w:p w:rsidR="00140CF2" w:rsidRPr="0081658D" w:rsidRDefault="00140CF2" w:rsidP="004B3AB4">
            <w:pPr>
              <w:rPr>
                <w:b/>
                <w:sz w:val="22"/>
                <w:szCs w:val="22"/>
              </w:rPr>
            </w:pPr>
            <w:r w:rsidRPr="0081658D">
              <w:rPr>
                <w:b/>
                <w:sz w:val="22"/>
                <w:szCs w:val="22"/>
              </w:rPr>
              <w:t xml:space="preserve">National </w:t>
            </w:r>
          </w:p>
        </w:tc>
        <w:tc>
          <w:tcPr>
            <w:tcW w:w="2268" w:type="dxa"/>
          </w:tcPr>
          <w:p w:rsidR="00140CF2" w:rsidRPr="00805B73" w:rsidRDefault="00AF615A" w:rsidP="004B3AB4">
            <w:pPr>
              <w:jc w:val="center"/>
            </w:pPr>
            <w:r>
              <w:t>55.3%</w:t>
            </w:r>
            <w:bookmarkStart w:id="0" w:name="_GoBack"/>
            <w:bookmarkEnd w:id="0"/>
          </w:p>
        </w:tc>
      </w:tr>
    </w:tbl>
    <w:p w:rsidR="00140CF2" w:rsidRPr="009C0AC7" w:rsidRDefault="009C0AC7" w:rsidP="009C0AC7">
      <w:pPr>
        <w:rPr>
          <w:b/>
        </w:rPr>
      </w:pPr>
      <w:r>
        <w:rPr>
          <w:b/>
        </w:rPr>
        <w:t>*</w:t>
      </w:r>
      <w:r w:rsidRPr="009C0AC7">
        <w:t>2 pupils</w:t>
      </w:r>
    </w:p>
    <w:p w:rsidR="002B6799" w:rsidRPr="00805B73" w:rsidRDefault="00DF7A16">
      <w:pPr>
        <w:rPr>
          <w:b/>
          <w:u w:val="single"/>
        </w:rPr>
      </w:pPr>
      <w:r w:rsidRPr="00805B73">
        <w:rPr>
          <w:b/>
          <w:u w:val="single"/>
        </w:rPr>
        <w:t>KS1 SATs Results</w:t>
      </w:r>
      <w:r w:rsidR="0037797F">
        <w:rPr>
          <w:b/>
          <w:u w:val="single"/>
        </w:rPr>
        <w:t xml:space="preserve"> (optional)</w:t>
      </w:r>
    </w:p>
    <w:tbl>
      <w:tblPr>
        <w:tblStyle w:val="TableGrid"/>
        <w:tblW w:w="8786" w:type="dxa"/>
        <w:tblLook w:val="04A0" w:firstRow="1" w:lastRow="0" w:firstColumn="1" w:lastColumn="0" w:noHBand="0" w:noVBand="1"/>
      </w:tblPr>
      <w:tblGrid>
        <w:gridCol w:w="3242"/>
        <w:gridCol w:w="2905"/>
        <w:gridCol w:w="2639"/>
      </w:tblGrid>
      <w:tr w:rsidR="00E4335F" w:rsidRPr="00805B73" w:rsidTr="00E4335F">
        <w:trPr>
          <w:trHeight w:val="906"/>
        </w:trPr>
        <w:tc>
          <w:tcPr>
            <w:tcW w:w="3242" w:type="dxa"/>
          </w:tcPr>
          <w:p w:rsidR="00E4335F" w:rsidRPr="00805B73" w:rsidRDefault="00E4335F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Subject</w:t>
            </w:r>
          </w:p>
        </w:tc>
        <w:tc>
          <w:tcPr>
            <w:tcW w:w="2905" w:type="dxa"/>
            <w:shd w:val="clear" w:color="auto" w:fill="D6E3BC" w:themeFill="accent3" w:themeFillTint="66"/>
          </w:tcPr>
          <w:p w:rsidR="00E4335F" w:rsidRPr="0037797F" w:rsidRDefault="00E4335F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37797F">
              <w:rPr>
                <w:b/>
                <w:sz w:val="22"/>
                <w:szCs w:val="22"/>
                <w:lang w:val="en-GB"/>
              </w:rPr>
              <w:t>NCJPS (% achieved the expected /+ standard)</w:t>
            </w:r>
          </w:p>
        </w:tc>
        <w:tc>
          <w:tcPr>
            <w:tcW w:w="2639" w:type="dxa"/>
            <w:shd w:val="clear" w:color="auto" w:fill="D6E3BC" w:themeFill="accent3" w:themeFillTint="66"/>
          </w:tcPr>
          <w:p w:rsidR="00E4335F" w:rsidRPr="0037797F" w:rsidRDefault="00E4335F" w:rsidP="004B3AB4">
            <w:pPr>
              <w:jc w:val="center"/>
              <w:rPr>
                <w:b/>
              </w:rPr>
            </w:pPr>
            <w:r w:rsidRPr="0037797F">
              <w:rPr>
                <w:b/>
                <w:sz w:val="22"/>
                <w:szCs w:val="22"/>
                <w:lang w:val="en-GB"/>
              </w:rPr>
              <w:t>NA (% achieved the expected /+ standard)</w:t>
            </w:r>
          </w:p>
        </w:tc>
      </w:tr>
      <w:tr w:rsidR="00E4335F" w:rsidRPr="00805B73" w:rsidTr="00E4335F">
        <w:trPr>
          <w:trHeight w:val="342"/>
        </w:trPr>
        <w:tc>
          <w:tcPr>
            <w:tcW w:w="3242" w:type="dxa"/>
          </w:tcPr>
          <w:p w:rsidR="00E4335F" w:rsidRPr="00805B73" w:rsidRDefault="00E4335F" w:rsidP="00954666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 xml:space="preserve">Reading/Wring/Maths </w:t>
            </w:r>
          </w:p>
        </w:tc>
        <w:tc>
          <w:tcPr>
            <w:tcW w:w="2905" w:type="dxa"/>
          </w:tcPr>
          <w:p w:rsidR="00E4335F" w:rsidRPr="00140CF2" w:rsidRDefault="00E4335F" w:rsidP="00140CF2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59.1%</w:t>
            </w:r>
          </w:p>
        </w:tc>
        <w:tc>
          <w:tcPr>
            <w:tcW w:w="2639" w:type="dxa"/>
            <w:shd w:val="clear" w:color="auto" w:fill="auto"/>
          </w:tcPr>
          <w:p w:rsidR="00E4335F" w:rsidRPr="00140CF2" w:rsidRDefault="00E4335F" w:rsidP="00140CF2">
            <w:pPr>
              <w:tabs>
                <w:tab w:val="left" w:pos="438"/>
              </w:tabs>
              <w:jc w:val="center"/>
            </w:pPr>
            <w:r>
              <w:t>69.6%</w:t>
            </w:r>
          </w:p>
        </w:tc>
      </w:tr>
      <w:tr w:rsidR="001C56EE" w:rsidRPr="00805B73" w:rsidTr="00E4335F">
        <w:trPr>
          <w:trHeight w:val="342"/>
        </w:trPr>
        <w:tc>
          <w:tcPr>
            <w:tcW w:w="3242" w:type="dxa"/>
          </w:tcPr>
          <w:p w:rsidR="001C56EE" w:rsidRPr="00805B73" w:rsidRDefault="001C56EE" w:rsidP="00954666">
            <w:pPr>
              <w:jc w:val="center"/>
            </w:pPr>
            <w:r w:rsidRPr="00805B73">
              <w:rPr>
                <w:sz w:val="22"/>
                <w:szCs w:val="22"/>
                <w:lang w:val="en-GB"/>
              </w:rPr>
              <w:t>Reading/Wring/Maths</w:t>
            </w:r>
            <w:r>
              <w:rPr>
                <w:sz w:val="22"/>
                <w:szCs w:val="22"/>
                <w:lang w:val="en-GB"/>
              </w:rPr>
              <w:t>/Science</w:t>
            </w:r>
          </w:p>
        </w:tc>
        <w:tc>
          <w:tcPr>
            <w:tcW w:w="2905" w:type="dxa"/>
          </w:tcPr>
          <w:p w:rsidR="001C56EE" w:rsidRDefault="001C56EE" w:rsidP="00140CF2">
            <w:pPr>
              <w:jc w:val="center"/>
            </w:pPr>
            <w:r>
              <w:t>69.6%</w:t>
            </w:r>
          </w:p>
        </w:tc>
        <w:tc>
          <w:tcPr>
            <w:tcW w:w="2639" w:type="dxa"/>
            <w:shd w:val="clear" w:color="auto" w:fill="auto"/>
          </w:tcPr>
          <w:p w:rsidR="001C56EE" w:rsidRDefault="001C56EE" w:rsidP="00140CF2">
            <w:pPr>
              <w:tabs>
                <w:tab w:val="left" w:pos="438"/>
              </w:tabs>
              <w:jc w:val="center"/>
            </w:pPr>
            <w:r>
              <w:t>58.9%</w:t>
            </w:r>
          </w:p>
        </w:tc>
      </w:tr>
      <w:tr w:rsidR="00E4335F" w:rsidRPr="00805B73" w:rsidTr="00E4335F">
        <w:trPr>
          <w:trHeight w:val="290"/>
        </w:trPr>
        <w:tc>
          <w:tcPr>
            <w:tcW w:w="3242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>Reading</w:t>
            </w:r>
          </w:p>
        </w:tc>
        <w:tc>
          <w:tcPr>
            <w:tcW w:w="2905" w:type="dxa"/>
          </w:tcPr>
          <w:p w:rsidR="00E4335F" w:rsidRPr="00140CF2" w:rsidRDefault="00E4335F" w:rsidP="00140C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91.3%</w:t>
            </w:r>
          </w:p>
        </w:tc>
        <w:tc>
          <w:tcPr>
            <w:tcW w:w="2639" w:type="dxa"/>
          </w:tcPr>
          <w:p w:rsidR="00E4335F" w:rsidRPr="00140CF2" w:rsidRDefault="00E4335F" w:rsidP="00140CF2">
            <w:pPr>
              <w:tabs>
                <w:tab w:val="left" w:pos="438"/>
              </w:tabs>
              <w:jc w:val="center"/>
            </w:pPr>
            <w:r>
              <w:rPr>
                <w:sz w:val="22"/>
                <w:szCs w:val="22"/>
              </w:rPr>
              <w:t>71.7%</w:t>
            </w:r>
          </w:p>
        </w:tc>
      </w:tr>
      <w:tr w:rsidR="00E4335F" w:rsidRPr="00805B73" w:rsidTr="00E4335F">
        <w:trPr>
          <w:trHeight w:val="616"/>
        </w:trPr>
        <w:tc>
          <w:tcPr>
            <w:tcW w:w="3242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Writing </w:t>
            </w:r>
          </w:p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(Teacher Assessment) </w:t>
            </w:r>
          </w:p>
        </w:tc>
        <w:tc>
          <w:tcPr>
            <w:tcW w:w="2905" w:type="dxa"/>
          </w:tcPr>
          <w:p w:rsidR="00E4335F" w:rsidRPr="00140CF2" w:rsidRDefault="00E4335F" w:rsidP="00140C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69.6%</w:t>
            </w:r>
          </w:p>
        </w:tc>
        <w:tc>
          <w:tcPr>
            <w:tcW w:w="2639" w:type="dxa"/>
          </w:tcPr>
          <w:p w:rsidR="00E4335F" w:rsidRPr="00140CF2" w:rsidRDefault="00E4335F" w:rsidP="00140CF2">
            <w:pPr>
              <w:tabs>
                <w:tab w:val="left" w:pos="438"/>
              </w:tabs>
              <w:jc w:val="center"/>
            </w:pPr>
            <w:r>
              <w:t>63.1%</w:t>
            </w:r>
          </w:p>
        </w:tc>
      </w:tr>
      <w:tr w:rsidR="00E4335F" w:rsidRPr="00805B73" w:rsidTr="00E4335F">
        <w:trPr>
          <w:trHeight w:val="308"/>
        </w:trPr>
        <w:tc>
          <w:tcPr>
            <w:tcW w:w="3242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Maths</w:t>
            </w:r>
          </w:p>
        </w:tc>
        <w:tc>
          <w:tcPr>
            <w:tcW w:w="2905" w:type="dxa"/>
          </w:tcPr>
          <w:p w:rsidR="00E4335F" w:rsidRPr="00140CF2" w:rsidRDefault="00E4335F" w:rsidP="00140CF2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72.5%</w:t>
            </w:r>
          </w:p>
        </w:tc>
        <w:tc>
          <w:tcPr>
            <w:tcW w:w="2639" w:type="dxa"/>
          </w:tcPr>
          <w:p w:rsidR="00E4335F" w:rsidRPr="00140CF2" w:rsidRDefault="00E4335F" w:rsidP="00140CF2">
            <w:pPr>
              <w:tabs>
                <w:tab w:val="left" w:pos="438"/>
              </w:tabs>
              <w:jc w:val="center"/>
            </w:pPr>
            <w:r>
              <w:t>87.0%</w:t>
            </w:r>
          </w:p>
        </w:tc>
      </w:tr>
    </w:tbl>
    <w:p w:rsidR="00954666" w:rsidRDefault="00954666">
      <w:pPr>
        <w:rPr>
          <w:b/>
        </w:rPr>
      </w:pPr>
    </w:p>
    <w:tbl>
      <w:tblPr>
        <w:tblStyle w:val="TableGrid"/>
        <w:tblW w:w="8987" w:type="dxa"/>
        <w:tblLook w:val="04A0" w:firstRow="1" w:lastRow="0" w:firstColumn="1" w:lastColumn="0" w:noHBand="0" w:noVBand="1"/>
      </w:tblPr>
      <w:tblGrid>
        <w:gridCol w:w="3079"/>
        <w:gridCol w:w="3100"/>
        <w:gridCol w:w="2808"/>
      </w:tblGrid>
      <w:tr w:rsidR="00E4335F" w:rsidRPr="00805B73" w:rsidTr="00E4335F">
        <w:trPr>
          <w:trHeight w:val="954"/>
        </w:trPr>
        <w:tc>
          <w:tcPr>
            <w:tcW w:w="3079" w:type="dxa"/>
          </w:tcPr>
          <w:p w:rsidR="00E4335F" w:rsidRPr="00805B73" w:rsidRDefault="00E4335F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Subject</w:t>
            </w:r>
          </w:p>
        </w:tc>
        <w:tc>
          <w:tcPr>
            <w:tcW w:w="3100" w:type="dxa"/>
            <w:shd w:val="clear" w:color="auto" w:fill="D6E3BC" w:themeFill="accent3" w:themeFillTint="66"/>
          </w:tcPr>
          <w:p w:rsidR="00E4335F" w:rsidRPr="00E4335F" w:rsidRDefault="00E4335F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4335F">
              <w:rPr>
                <w:b/>
                <w:sz w:val="22"/>
                <w:szCs w:val="22"/>
                <w:lang w:val="en-GB"/>
              </w:rPr>
              <w:t>NCJPS (% achieved the Greater Depth Standard)</w:t>
            </w:r>
          </w:p>
        </w:tc>
        <w:tc>
          <w:tcPr>
            <w:tcW w:w="2808" w:type="dxa"/>
            <w:shd w:val="clear" w:color="auto" w:fill="D6E3BC" w:themeFill="accent3" w:themeFillTint="66"/>
          </w:tcPr>
          <w:p w:rsidR="00E4335F" w:rsidRPr="00E4335F" w:rsidRDefault="00E4335F" w:rsidP="004B3AB4">
            <w:pPr>
              <w:jc w:val="center"/>
              <w:rPr>
                <w:b/>
              </w:rPr>
            </w:pPr>
            <w:r w:rsidRPr="00E4335F">
              <w:rPr>
                <w:b/>
                <w:sz w:val="22"/>
                <w:szCs w:val="22"/>
                <w:lang w:val="en-GB"/>
              </w:rPr>
              <w:t>NA (% achieved the Greater Depth Standard)</w:t>
            </w:r>
          </w:p>
        </w:tc>
      </w:tr>
      <w:tr w:rsidR="00E4335F" w:rsidRPr="00805B73" w:rsidTr="00E4335F">
        <w:trPr>
          <w:trHeight w:val="360"/>
        </w:trPr>
        <w:tc>
          <w:tcPr>
            <w:tcW w:w="3079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Reading/Wring/Maths</w:t>
            </w:r>
            <w:r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100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4.3%</w:t>
            </w:r>
          </w:p>
        </w:tc>
        <w:tc>
          <w:tcPr>
            <w:tcW w:w="2808" w:type="dxa"/>
            <w:shd w:val="clear" w:color="auto" w:fill="auto"/>
          </w:tcPr>
          <w:p w:rsidR="00E4335F" w:rsidRPr="00AF7C3E" w:rsidRDefault="00E4335F" w:rsidP="004B3AB4">
            <w:pPr>
              <w:tabs>
                <w:tab w:val="left" w:pos="438"/>
              </w:tabs>
              <w:jc w:val="center"/>
            </w:pPr>
            <w:r>
              <w:t>6.6%</w:t>
            </w:r>
          </w:p>
        </w:tc>
      </w:tr>
      <w:tr w:rsidR="00E4335F" w:rsidRPr="00805B73" w:rsidTr="00E4335F">
        <w:trPr>
          <w:trHeight w:val="342"/>
        </w:trPr>
        <w:tc>
          <w:tcPr>
            <w:tcW w:w="3079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>Reading</w:t>
            </w:r>
          </w:p>
        </w:tc>
        <w:tc>
          <w:tcPr>
            <w:tcW w:w="3100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34.8%</w:t>
            </w:r>
          </w:p>
        </w:tc>
        <w:tc>
          <w:tcPr>
            <w:tcW w:w="2808" w:type="dxa"/>
          </w:tcPr>
          <w:p w:rsidR="00E4335F" w:rsidRPr="00805B73" w:rsidRDefault="00E4335F" w:rsidP="004B3AB4">
            <w:pPr>
              <w:tabs>
                <w:tab w:val="left" w:pos="438"/>
              </w:tabs>
              <w:jc w:val="center"/>
            </w:pPr>
            <w:r>
              <w:t>19.5%</w:t>
            </w:r>
          </w:p>
        </w:tc>
      </w:tr>
      <w:tr w:rsidR="00E4335F" w:rsidRPr="00805B73" w:rsidTr="00E4335F">
        <w:trPr>
          <w:trHeight w:val="630"/>
        </w:trPr>
        <w:tc>
          <w:tcPr>
            <w:tcW w:w="3079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Writing </w:t>
            </w:r>
          </w:p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(Teacher Assessment) </w:t>
            </w:r>
          </w:p>
        </w:tc>
        <w:tc>
          <w:tcPr>
            <w:tcW w:w="3100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4.3%</w:t>
            </w:r>
          </w:p>
        </w:tc>
        <w:tc>
          <w:tcPr>
            <w:tcW w:w="2808" w:type="dxa"/>
          </w:tcPr>
          <w:p w:rsidR="00E4335F" w:rsidRPr="00805B73" w:rsidRDefault="00E4335F" w:rsidP="004B3AB4">
            <w:pPr>
              <w:tabs>
                <w:tab w:val="left" w:pos="438"/>
              </w:tabs>
              <w:jc w:val="center"/>
            </w:pPr>
            <w:r>
              <w:t>9.0%</w:t>
            </w:r>
          </w:p>
        </w:tc>
      </w:tr>
      <w:tr w:rsidR="00E4335F" w:rsidRPr="00805B73" w:rsidTr="00E4335F">
        <w:trPr>
          <w:trHeight w:val="306"/>
        </w:trPr>
        <w:tc>
          <w:tcPr>
            <w:tcW w:w="3079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Maths</w:t>
            </w:r>
          </w:p>
        </w:tc>
        <w:tc>
          <w:tcPr>
            <w:tcW w:w="3100" w:type="dxa"/>
          </w:tcPr>
          <w:p w:rsidR="00E4335F" w:rsidRPr="00805B73" w:rsidRDefault="00E4335F" w:rsidP="004B3AB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26.1%</w:t>
            </w:r>
          </w:p>
        </w:tc>
        <w:tc>
          <w:tcPr>
            <w:tcW w:w="2808" w:type="dxa"/>
          </w:tcPr>
          <w:p w:rsidR="00E4335F" w:rsidRDefault="00E4335F" w:rsidP="004B3AB4">
            <w:pPr>
              <w:tabs>
                <w:tab w:val="left" w:pos="438"/>
              </w:tabs>
              <w:jc w:val="center"/>
            </w:pPr>
            <w:r>
              <w:rPr>
                <w:sz w:val="22"/>
                <w:szCs w:val="22"/>
                <w:lang w:val="en-GB"/>
              </w:rPr>
              <w:t>16.9%</w:t>
            </w:r>
          </w:p>
        </w:tc>
      </w:tr>
    </w:tbl>
    <w:p w:rsidR="00954666" w:rsidRDefault="00954666">
      <w:pPr>
        <w:rPr>
          <w:b/>
        </w:rPr>
      </w:pPr>
    </w:p>
    <w:p w:rsidR="00653565" w:rsidRPr="00805B73" w:rsidRDefault="00653565">
      <w:pPr>
        <w:rPr>
          <w:b/>
        </w:rPr>
      </w:pPr>
      <w:r>
        <w:rPr>
          <w:b/>
        </w:rPr>
        <w:t>Year 4 MTC</w:t>
      </w:r>
    </w:p>
    <w:tbl>
      <w:tblPr>
        <w:tblStyle w:val="TableGrid"/>
        <w:tblW w:w="6631" w:type="dxa"/>
        <w:tblLook w:val="04A0" w:firstRow="1" w:lastRow="0" w:firstColumn="1" w:lastColumn="0" w:noHBand="0" w:noVBand="1"/>
      </w:tblPr>
      <w:tblGrid>
        <w:gridCol w:w="2422"/>
        <w:gridCol w:w="1986"/>
        <w:gridCol w:w="2223"/>
      </w:tblGrid>
      <w:tr w:rsidR="00653565" w:rsidRPr="00805B73" w:rsidTr="00653565">
        <w:trPr>
          <w:trHeight w:val="954"/>
        </w:trPr>
        <w:tc>
          <w:tcPr>
            <w:tcW w:w="2422" w:type="dxa"/>
            <w:shd w:val="clear" w:color="auto" w:fill="D6E3BC" w:themeFill="accent3" w:themeFillTint="66"/>
          </w:tcPr>
          <w:p w:rsidR="00653565" w:rsidRPr="00653565" w:rsidRDefault="00653565" w:rsidP="009B658C">
            <w:pPr>
              <w:jc w:val="center"/>
              <w:rPr>
                <w:b/>
                <w:lang w:val="en-GB"/>
              </w:rPr>
            </w:pPr>
            <w:r w:rsidRPr="00653565">
              <w:rPr>
                <w:b/>
                <w:lang w:val="en-GB"/>
              </w:rPr>
              <w:lastRenderedPageBreak/>
              <w:t xml:space="preserve">NCJPS </w:t>
            </w:r>
            <w:r w:rsidRPr="00653565">
              <w:rPr>
                <w:b/>
                <w:lang w:val="en-GB"/>
              </w:rPr>
              <w:t xml:space="preserve">Average score </w:t>
            </w:r>
          </w:p>
        </w:tc>
        <w:tc>
          <w:tcPr>
            <w:tcW w:w="1986" w:type="dxa"/>
            <w:shd w:val="clear" w:color="auto" w:fill="D6E3BC" w:themeFill="accent3" w:themeFillTint="66"/>
          </w:tcPr>
          <w:p w:rsidR="00653565" w:rsidRPr="00653565" w:rsidRDefault="00653565" w:rsidP="009B658C">
            <w:pPr>
              <w:jc w:val="center"/>
              <w:rPr>
                <w:b/>
              </w:rPr>
            </w:pPr>
            <w:r w:rsidRPr="00653565">
              <w:rPr>
                <w:b/>
              </w:rPr>
              <w:t xml:space="preserve">LA Average score </w:t>
            </w:r>
          </w:p>
        </w:tc>
        <w:tc>
          <w:tcPr>
            <w:tcW w:w="2223" w:type="dxa"/>
            <w:shd w:val="clear" w:color="auto" w:fill="D6E3BC" w:themeFill="accent3" w:themeFillTint="66"/>
          </w:tcPr>
          <w:p w:rsidR="00653565" w:rsidRPr="00653565" w:rsidRDefault="00653565" w:rsidP="009B658C">
            <w:pPr>
              <w:jc w:val="center"/>
              <w:rPr>
                <w:b/>
              </w:rPr>
            </w:pPr>
            <w:r w:rsidRPr="00653565">
              <w:rPr>
                <w:b/>
                <w:lang w:val="en-GB"/>
              </w:rPr>
              <w:t>NA Average score</w:t>
            </w:r>
          </w:p>
        </w:tc>
      </w:tr>
      <w:tr w:rsidR="00653565" w:rsidRPr="00805B73" w:rsidTr="00653565">
        <w:trPr>
          <w:trHeight w:val="360"/>
        </w:trPr>
        <w:tc>
          <w:tcPr>
            <w:tcW w:w="2422" w:type="dxa"/>
          </w:tcPr>
          <w:p w:rsidR="00653565" w:rsidRPr="00805B73" w:rsidRDefault="00653565" w:rsidP="009B658C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22.8</w:t>
            </w:r>
          </w:p>
        </w:tc>
        <w:tc>
          <w:tcPr>
            <w:tcW w:w="1986" w:type="dxa"/>
          </w:tcPr>
          <w:p w:rsidR="00653565" w:rsidRDefault="00653565" w:rsidP="009B658C">
            <w:pPr>
              <w:tabs>
                <w:tab w:val="left" w:pos="438"/>
              </w:tabs>
              <w:jc w:val="center"/>
            </w:pPr>
            <w:r>
              <w:t>21.4</w:t>
            </w:r>
          </w:p>
        </w:tc>
        <w:tc>
          <w:tcPr>
            <w:tcW w:w="2223" w:type="dxa"/>
            <w:shd w:val="clear" w:color="auto" w:fill="auto"/>
          </w:tcPr>
          <w:p w:rsidR="00653565" w:rsidRPr="00AF7C3E" w:rsidRDefault="00653565" w:rsidP="009B658C">
            <w:pPr>
              <w:tabs>
                <w:tab w:val="left" w:pos="438"/>
              </w:tabs>
              <w:jc w:val="center"/>
            </w:pPr>
            <w:r>
              <w:t>20.6</w:t>
            </w:r>
          </w:p>
        </w:tc>
      </w:tr>
    </w:tbl>
    <w:p w:rsidR="00E4335F" w:rsidRDefault="00E4335F">
      <w:pPr>
        <w:rPr>
          <w:b/>
          <w:u w:val="single"/>
        </w:rPr>
      </w:pPr>
    </w:p>
    <w:p w:rsidR="00436DB2" w:rsidRPr="00805B73" w:rsidRDefault="00436DB2">
      <w:pPr>
        <w:rPr>
          <w:b/>
          <w:u w:val="single"/>
        </w:rPr>
      </w:pPr>
      <w:r w:rsidRPr="00805B73">
        <w:rPr>
          <w:b/>
          <w:u w:val="single"/>
        </w:rPr>
        <w:t>KS2 SATs</w:t>
      </w:r>
      <w:r w:rsidR="00DF7A16" w:rsidRPr="00805B73">
        <w:rPr>
          <w:b/>
          <w:u w:val="single"/>
        </w:rPr>
        <w:t xml:space="preserve"> Results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330"/>
        <w:gridCol w:w="2346"/>
        <w:gridCol w:w="2215"/>
        <w:gridCol w:w="2125"/>
      </w:tblGrid>
      <w:tr w:rsidR="001901C1" w:rsidRPr="00805B73" w:rsidTr="00C71DF6">
        <w:tc>
          <w:tcPr>
            <w:tcW w:w="2330" w:type="dxa"/>
          </w:tcPr>
          <w:p w:rsidR="001901C1" w:rsidRPr="00805B73" w:rsidRDefault="001901C1" w:rsidP="00B91DA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Subject</w:t>
            </w:r>
          </w:p>
        </w:tc>
        <w:tc>
          <w:tcPr>
            <w:tcW w:w="2346" w:type="dxa"/>
            <w:shd w:val="clear" w:color="auto" w:fill="D6E3BC" w:themeFill="accent3" w:themeFillTint="66"/>
          </w:tcPr>
          <w:p w:rsidR="001901C1" w:rsidRPr="00C71DF6" w:rsidRDefault="006D5831" w:rsidP="00BD2DCE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NCJPS (% achieved the expected /+ standard)</w:t>
            </w:r>
          </w:p>
        </w:tc>
        <w:tc>
          <w:tcPr>
            <w:tcW w:w="2215" w:type="dxa"/>
            <w:shd w:val="clear" w:color="auto" w:fill="D6E3BC" w:themeFill="accent3" w:themeFillTint="66"/>
          </w:tcPr>
          <w:p w:rsidR="001901C1" w:rsidRPr="00C71DF6" w:rsidRDefault="006D5831" w:rsidP="006D5831">
            <w:pPr>
              <w:jc w:val="center"/>
              <w:rPr>
                <w:sz w:val="22"/>
                <w:szCs w:val="22"/>
                <w:lang w:val="en-GB"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LA (% achieved the expected /+ standard)</w:t>
            </w:r>
          </w:p>
        </w:tc>
        <w:tc>
          <w:tcPr>
            <w:tcW w:w="2125" w:type="dxa"/>
            <w:shd w:val="clear" w:color="auto" w:fill="D6E3BC" w:themeFill="accent3" w:themeFillTint="66"/>
          </w:tcPr>
          <w:p w:rsidR="001901C1" w:rsidRPr="00C71DF6" w:rsidRDefault="006D5831" w:rsidP="00B91DA4">
            <w:pPr>
              <w:jc w:val="center"/>
              <w:rPr>
                <w:b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NA (% achieved the expected /+ standard)</w:t>
            </w:r>
          </w:p>
        </w:tc>
      </w:tr>
      <w:tr w:rsidR="001901C1" w:rsidRPr="00805B73" w:rsidTr="00AF7C3E">
        <w:tc>
          <w:tcPr>
            <w:tcW w:w="2330" w:type="dxa"/>
          </w:tcPr>
          <w:p w:rsidR="001901C1" w:rsidRPr="00805B73" w:rsidRDefault="001901C1" w:rsidP="00B91DA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Reading/Wring/Maths combined</w:t>
            </w:r>
          </w:p>
        </w:tc>
        <w:tc>
          <w:tcPr>
            <w:tcW w:w="2346" w:type="dxa"/>
          </w:tcPr>
          <w:p w:rsidR="001901C1" w:rsidRPr="00805B73" w:rsidRDefault="00D71CC1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71.</w:t>
            </w:r>
            <w:r w:rsidR="00C71DF6">
              <w:rPr>
                <w:sz w:val="22"/>
                <w:szCs w:val="22"/>
                <w:lang w:val="en-GB"/>
              </w:rPr>
              <w:t>9</w:t>
            </w:r>
            <w:r>
              <w:rPr>
                <w:sz w:val="22"/>
                <w:szCs w:val="22"/>
                <w:lang w:val="en-GB"/>
              </w:rPr>
              <w:t>%</w:t>
            </w:r>
          </w:p>
        </w:tc>
        <w:tc>
          <w:tcPr>
            <w:tcW w:w="2215" w:type="dxa"/>
          </w:tcPr>
          <w:p w:rsidR="001901C1" w:rsidRPr="00C71DF6" w:rsidRDefault="00C71DF6" w:rsidP="00954666">
            <w:pPr>
              <w:tabs>
                <w:tab w:val="left" w:pos="438"/>
              </w:tabs>
              <w:jc w:val="center"/>
              <w:rPr>
                <w:rFonts w:ascii="Cambria Math" w:hAnsi="Cambria Math"/>
                <w:sz w:val="22"/>
                <w:szCs w:val="22"/>
                <w:lang w:val="en-GB"/>
              </w:rPr>
            </w:pPr>
            <w:r w:rsidRPr="00C71DF6">
              <w:rPr>
                <w:rFonts w:ascii="Cambria Math" w:hAnsi="Cambria Math"/>
                <w:sz w:val="22"/>
                <w:szCs w:val="22"/>
                <w:lang w:val="en-GB"/>
              </w:rPr>
              <w:t>63.8%</w:t>
            </w:r>
          </w:p>
        </w:tc>
        <w:tc>
          <w:tcPr>
            <w:tcW w:w="2125" w:type="dxa"/>
            <w:shd w:val="clear" w:color="auto" w:fill="auto"/>
          </w:tcPr>
          <w:p w:rsidR="001901C1" w:rsidRPr="00805B73" w:rsidRDefault="00A84A56" w:rsidP="00954666">
            <w:pPr>
              <w:tabs>
                <w:tab w:val="left" w:pos="438"/>
              </w:tabs>
              <w:jc w:val="center"/>
            </w:pPr>
            <w:r>
              <w:t>61%</w:t>
            </w:r>
          </w:p>
        </w:tc>
      </w:tr>
      <w:tr w:rsidR="001901C1" w:rsidRPr="00805B73" w:rsidTr="001901C1">
        <w:tc>
          <w:tcPr>
            <w:tcW w:w="2330" w:type="dxa"/>
          </w:tcPr>
          <w:p w:rsidR="001901C1" w:rsidRPr="00805B73" w:rsidRDefault="001901C1" w:rsidP="00B91DA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>Reading</w:t>
            </w:r>
          </w:p>
        </w:tc>
        <w:tc>
          <w:tcPr>
            <w:tcW w:w="2346" w:type="dxa"/>
          </w:tcPr>
          <w:p w:rsidR="001901C1" w:rsidRPr="00805B73" w:rsidRDefault="00D71CC1" w:rsidP="009546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96.</w:t>
            </w:r>
            <w:r w:rsidR="00C71DF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2215" w:type="dxa"/>
          </w:tcPr>
          <w:p w:rsidR="001901C1" w:rsidRPr="00C71DF6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</w:rPr>
            </w:pPr>
            <w:r w:rsidRPr="00C71DF6">
              <w:rPr>
                <w:sz w:val="22"/>
                <w:szCs w:val="22"/>
              </w:rPr>
              <w:t>77.4%</w:t>
            </w:r>
          </w:p>
        </w:tc>
        <w:tc>
          <w:tcPr>
            <w:tcW w:w="2125" w:type="dxa"/>
          </w:tcPr>
          <w:p w:rsidR="001901C1" w:rsidRPr="00805B73" w:rsidRDefault="00A84A56" w:rsidP="00954666">
            <w:pPr>
              <w:tabs>
                <w:tab w:val="left" w:pos="438"/>
              </w:tabs>
              <w:jc w:val="center"/>
            </w:pPr>
            <w:r>
              <w:t>74%</w:t>
            </w:r>
          </w:p>
        </w:tc>
      </w:tr>
      <w:tr w:rsidR="001901C1" w:rsidRPr="00805B73" w:rsidTr="001901C1">
        <w:tc>
          <w:tcPr>
            <w:tcW w:w="2330" w:type="dxa"/>
          </w:tcPr>
          <w:p w:rsidR="001901C1" w:rsidRPr="00805B73" w:rsidRDefault="001901C1" w:rsidP="00B91DA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Writing </w:t>
            </w:r>
          </w:p>
          <w:p w:rsidR="001901C1" w:rsidRPr="00805B73" w:rsidRDefault="001901C1" w:rsidP="00B91DA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(Teacher Assessment) </w:t>
            </w:r>
          </w:p>
        </w:tc>
        <w:tc>
          <w:tcPr>
            <w:tcW w:w="2346" w:type="dxa"/>
          </w:tcPr>
          <w:p w:rsidR="001901C1" w:rsidRPr="00805B73" w:rsidRDefault="00D71CC1" w:rsidP="009546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81.</w:t>
            </w:r>
            <w:r w:rsidR="00C71DF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2215" w:type="dxa"/>
          </w:tcPr>
          <w:p w:rsidR="001901C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75.0%</w:t>
            </w:r>
          </w:p>
        </w:tc>
        <w:tc>
          <w:tcPr>
            <w:tcW w:w="2125" w:type="dxa"/>
          </w:tcPr>
          <w:p w:rsidR="001901C1" w:rsidRPr="00805B73" w:rsidRDefault="00A84A56" w:rsidP="00954666">
            <w:pPr>
              <w:tabs>
                <w:tab w:val="left" w:pos="438"/>
              </w:tabs>
              <w:jc w:val="center"/>
            </w:pPr>
            <w:r>
              <w:t>72%</w:t>
            </w:r>
          </w:p>
        </w:tc>
      </w:tr>
      <w:tr w:rsidR="001901C1" w:rsidRPr="00805B73" w:rsidTr="001901C1">
        <w:tc>
          <w:tcPr>
            <w:tcW w:w="2330" w:type="dxa"/>
          </w:tcPr>
          <w:p w:rsidR="001901C1" w:rsidRPr="00805B73" w:rsidRDefault="00A84A56" w:rsidP="00B91DA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GPS</w:t>
            </w:r>
          </w:p>
        </w:tc>
        <w:tc>
          <w:tcPr>
            <w:tcW w:w="2346" w:type="dxa"/>
          </w:tcPr>
          <w:p w:rsidR="001901C1" w:rsidRPr="00805B73" w:rsidRDefault="00D71CC1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96.</w:t>
            </w:r>
            <w:r w:rsidR="00C71DF6">
              <w:rPr>
                <w:sz w:val="22"/>
                <w:szCs w:val="22"/>
                <w:lang w:val="en-GB"/>
              </w:rPr>
              <w:t>9</w:t>
            </w:r>
            <w:r>
              <w:rPr>
                <w:sz w:val="22"/>
                <w:szCs w:val="22"/>
                <w:lang w:val="en-GB"/>
              </w:rPr>
              <w:t>%</w:t>
            </w:r>
          </w:p>
        </w:tc>
        <w:tc>
          <w:tcPr>
            <w:tcW w:w="2215" w:type="dxa"/>
          </w:tcPr>
          <w:p w:rsidR="001901C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76.7%</w:t>
            </w:r>
          </w:p>
        </w:tc>
        <w:tc>
          <w:tcPr>
            <w:tcW w:w="2125" w:type="dxa"/>
          </w:tcPr>
          <w:p w:rsidR="001901C1" w:rsidRDefault="00A84A56" w:rsidP="00954666">
            <w:pPr>
              <w:tabs>
                <w:tab w:val="left" w:pos="438"/>
              </w:tabs>
              <w:jc w:val="center"/>
            </w:pPr>
            <w:r>
              <w:t>72%</w:t>
            </w:r>
          </w:p>
        </w:tc>
      </w:tr>
      <w:tr w:rsidR="001901C1" w:rsidRPr="00805B73" w:rsidTr="001901C1">
        <w:tc>
          <w:tcPr>
            <w:tcW w:w="2330" w:type="dxa"/>
          </w:tcPr>
          <w:p w:rsidR="001901C1" w:rsidRPr="00805B73" w:rsidRDefault="001901C1" w:rsidP="00B91DA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Maths</w:t>
            </w:r>
          </w:p>
        </w:tc>
        <w:tc>
          <w:tcPr>
            <w:tcW w:w="2346" w:type="dxa"/>
          </w:tcPr>
          <w:p w:rsidR="001901C1" w:rsidRPr="00805B73" w:rsidRDefault="00D71CC1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84.</w:t>
            </w:r>
            <w:r w:rsidR="00C71DF6">
              <w:rPr>
                <w:sz w:val="22"/>
                <w:szCs w:val="22"/>
                <w:lang w:val="en-GB"/>
              </w:rPr>
              <w:t>4</w:t>
            </w:r>
            <w:r>
              <w:rPr>
                <w:sz w:val="22"/>
                <w:szCs w:val="22"/>
                <w:lang w:val="en-GB"/>
              </w:rPr>
              <w:t>%</w:t>
            </w:r>
          </w:p>
        </w:tc>
        <w:tc>
          <w:tcPr>
            <w:tcW w:w="2215" w:type="dxa"/>
          </w:tcPr>
          <w:p w:rsidR="001901C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75.9%</w:t>
            </w:r>
          </w:p>
        </w:tc>
        <w:tc>
          <w:tcPr>
            <w:tcW w:w="2125" w:type="dxa"/>
          </w:tcPr>
          <w:p w:rsidR="001901C1" w:rsidRDefault="00A84A56" w:rsidP="00954666">
            <w:pPr>
              <w:tabs>
                <w:tab w:val="left" w:pos="438"/>
              </w:tabs>
              <w:jc w:val="center"/>
            </w:pPr>
            <w:r>
              <w:t>73%</w:t>
            </w:r>
          </w:p>
        </w:tc>
      </w:tr>
      <w:tr w:rsidR="00A84A56" w:rsidRPr="00805B73" w:rsidTr="001901C1">
        <w:tc>
          <w:tcPr>
            <w:tcW w:w="2330" w:type="dxa"/>
          </w:tcPr>
          <w:p w:rsidR="00A84A56" w:rsidRPr="00805B73" w:rsidRDefault="00A84A56" w:rsidP="00B91DA4">
            <w:pPr>
              <w:jc w:val="center"/>
            </w:pPr>
            <w:r>
              <w:t>Science</w:t>
            </w:r>
          </w:p>
        </w:tc>
        <w:tc>
          <w:tcPr>
            <w:tcW w:w="2346" w:type="dxa"/>
          </w:tcPr>
          <w:p w:rsidR="00A84A56" w:rsidRPr="00805B73" w:rsidRDefault="00D71CC1" w:rsidP="00954666">
            <w:pPr>
              <w:jc w:val="center"/>
            </w:pPr>
            <w:r>
              <w:t>87.5%</w:t>
            </w:r>
          </w:p>
        </w:tc>
        <w:tc>
          <w:tcPr>
            <w:tcW w:w="2215" w:type="dxa"/>
          </w:tcPr>
          <w:p w:rsidR="00A84A56" w:rsidRPr="00805B73" w:rsidRDefault="00A84A56" w:rsidP="00954666">
            <w:pPr>
              <w:tabs>
                <w:tab w:val="left" w:pos="438"/>
              </w:tabs>
              <w:jc w:val="center"/>
            </w:pPr>
          </w:p>
        </w:tc>
        <w:tc>
          <w:tcPr>
            <w:tcW w:w="2125" w:type="dxa"/>
          </w:tcPr>
          <w:p w:rsidR="00A84A56" w:rsidRDefault="00A84A56" w:rsidP="00954666">
            <w:pPr>
              <w:tabs>
                <w:tab w:val="left" w:pos="438"/>
              </w:tabs>
              <w:jc w:val="center"/>
            </w:pPr>
            <w:r>
              <w:t>81%</w:t>
            </w:r>
          </w:p>
        </w:tc>
      </w:tr>
    </w:tbl>
    <w:p w:rsidR="00995B1C" w:rsidRDefault="00995B1C">
      <w:pPr>
        <w:rPr>
          <w:b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330"/>
        <w:gridCol w:w="2346"/>
        <w:gridCol w:w="2215"/>
        <w:gridCol w:w="2125"/>
      </w:tblGrid>
      <w:tr w:rsidR="006D5831" w:rsidRPr="00805B73" w:rsidTr="00C71DF6">
        <w:tc>
          <w:tcPr>
            <w:tcW w:w="2330" w:type="dxa"/>
          </w:tcPr>
          <w:p w:rsidR="006D5831" w:rsidRPr="00805B73" w:rsidRDefault="006D5831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Subject</w:t>
            </w:r>
          </w:p>
        </w:tc>
        <w:tc>
          <w:tcPr>
            <w:tcW w:w="2346" w:type="dxa"/>
            <w:shd w:val="clear" w:color="auto" w:fill="D6E3BC" w:themeFill="accent3" w:themeFillTint="66"/>
          </w:tcPr>
          <w:p w:rsidR="006D5831" w:rsidRPr="00C71DF6" w:rsidRDefault="006D5831" w:rsidP="004B3AB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NCJPS (% achieved the Greater Depth Standard)</w:t>
            </w:r>
          </w:p>
        </w:tc>
        <w:tc>
          <w:tcPr>
            <w:tcW w:w="2215" w:type="dxa"/>
            <w:shd w:val="clear" w:color="auto" w:fill="D6E3BC" w:themeFill="accent3" w:themeFillTint="66"/>
          </w:tcPr>
          <w:p w:rsidR="006D5831" w:rsidRPr="00C71DF6" w:rsidRDefault="006D5831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LA (% achieved the Greater Depth Standard)</w:t>
            </w:r>
          </w:p>
        </w:tc>
        <w:tc>
          <w:tcPr>
            <w:tcW w:w="2125" w:type="dxa"/>
            <w:shd w:val="clear" w:color="auto" w:fill="D6E3BC" w:themeFill="accent3" w:themeFillTint="66"/>
          </w:tcPr>
          <w:p w:rsidR="006D5831" w:rsidRPr="00C71DF6" w:rsidRDefault="006D5831" w:rsidP="004B3AB4">
            <w:pPr>
              <w:jc w:val="center"/>
              <w:rPr>
                <w:b/>
              </w:rPr>
            </w:pPr>
            <w:r w:rsidRPr="00C71DF6">
              <w:rPr>
                <w:b/>
                <w:sz w:val="22"/>
                <w:szCs w:val="22"/>
                <w:lang w:val="en-GB"/>
              </w:rPr>
              <w:t>NA (% achieved the Greater Depth Standard)</w:t>
            </w:r>
          </w:p>
        </w:tc>
      </w:tr>
      <w:tr w:rsidR="006D5831" w:rsidRPr="00805B73" w:rsidTr="00AF7C3E">
        <w:tc>
          <w:tcPr>
            <w:tcW w:w="2330" w:type="dxa"/>
          </w:tcPr>
          <w:p w:rsidR="006D5831" w:rsidRPr="00805B73" w:rsidRDefault="006D5831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Reading/Wring/Maths combined</w:t>
            </w:r>
          </w:p>
        </w:tc>
        <w:tc>
          <w:tcPr>
            <w:tcW w:w="2346" w:type="dxa"/>
          </w:tcPr>
          <w:p w:rsidR="006D5831" w:rsidRPr="00805B73" w:rsidRDefault="00C71DF6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12.5%</w:t>
            </w:r>
          </w:p>
        </w:tc>
        <w:tc>
          <w:tcPr>
            <w:tcW w:w="2215" w:type="dxa"/>
            <w:shd w:val="clear" w:color="auto" w:fill="auto"/>
          </w:tcPr>
          <w:p w:rsidR="006D5831" w:rsidRPr="00AF7C3E" w:rsidRDefault="00C71DF6" w:rsidP="00954666">
            <w:pPr>
              <w:tabs>
                <w:tab w:val="left" w:pos="438"/>
              </w:tabs>
              <w:jc w:val="center"/>
              <w:rPr>
                <w:rFonts w:ascii="Cambria Math" w:hAnsi="Cambria Math"/>
                <w:sz w:val="22"/>
                <w:szCs w:val="22"/>
                <w:lang w:val="en-GB"/>
              </w:rPr>
            </w:pPr>
            <w:r>
              <w:rPr>
                <w:rFonts w:ascii="Cambria Math" w:hAnsi="Cambria Math"/>
                <w:sz w:val="22"/>
                <w:szCs w:val="22"/>
                <w:lang w:val="en-GB"/>
              </w:rPr>
              <w:t>8.4%</w:t>
            </w:r>
          </w:p>
        </w:tc>
        <w:tc>
          <w:tcPr>
            <w:tcW w:w="2125" w:type="dxa"/>
            <w:shd w:val="clear" w:color="auto" w:fill="auto"/>
          </w:tcPr>
          <w:p w:rsidR="006D5831" w:rsidRPr="00AF7C3E" w:rsidRDefault="00C71DF6" w:rsidP="00954666">
            <w:pPr>
              <w:tabs>
                <w:tab w:val="left" w:pos="438"/>
              </w:tabs>
              <w:jc w:val="center"/>
            </w:pPr>
            <w:r>
              <w:t>7.6%</w:t>
            </w:r>
          </w:p>
        </w:tc>
      </w:tr>
      <w:tr w:rsidR="006D5831" w:rsidRPr="00805B73" w:rsidTr="004B3AB4">
        <w:tc>
          <w:tcPr>
            <w:tcW w:w="2330" w:type="dxa"/>
          </w:tcPr>
          <w:p w:rsidR="006D5831" w:rsidRPr="00805B73" w:rsidRDefault="006D5831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>Reading</w:t>
            </w:r>
          </w:p>
        </w:tc>
        <w:tc>
          <w:tcPr>
            <w:tcW w:w="2346" w:type="dxa"/>
          </w:tcPr>
          <w:p w:rsidR="006D5831" w:rsidRPr="00805B73" w:rsidRDefault="00C71DF6" w:rsidP="009546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37.5%</w:t>
            </w:r>
          </w:p>
        </w:tc>
        <w:tc>
          <w:tcPr>
            <w:tcW w:w="2215" w:type="dxa"/>
          </w:tcPr>
          <w:p w:rsidR="006D5831" w:rsidRPr="00C71DF6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</w:rPr>
            </w:pPr>
            <w:r w:rsidRPr="00C71DF6">
              <w:rPr>
                <w:sz w:val="22"/>
                <w:szCs w:val="22"/>
              </w:rPr>
              <w:t>30.7%</w:t>
            </w:r>
          </w:p>
        </w:tc>
        <w:tc>
          <w:tcPr>
            <w:tcW w:w="2125" w:type="dxa"/>
          </w:tcPr>
          <w:p w:rsidR="006D5831" w:rsidRPr="00805B73" w:rsidRDefault="00C71DF6" w:rsidP="00954666">
            <w:pPr>
              <w:tabs>
                <w:tab w:val="left" w:pos="438"/>
              </w:tabs>
              <w:jc w:val="center"/>
            </w:pPr>
            <w:r>
              <w:t>28.4%</w:t>
            </w:r>
          </w:p>
        </w:tc>
      </w:tr>
      <w:tr w:rsidR="006D5831" w:rsidRPr="00805B73" w:rsidTr="004B3AB4">
        <w:tc>
          <w:tcPr>
            <w:tcW w:w="2330" w:type="dxa"/>
          </w:tcPr>
          <w:p w:rsidR="006D5831" w:rsidRPr="00805B73" w:rsidRDefault="006D5831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Writing </w:t>
            </w:r>
          </w:p>
          <w:p w:rsidR="006D5831" w:rsidRPr="00805B73" w:rsidRDefault="006D5831" w:rsidP="004B3AB4">
            <w:pPr>
              <w:jc w:val="center"/>
              <w:rPr>
                <w:sz w:val="22"/>
                <w:szCs w:val="22"/>
              </w:rPr>
            </w:pPr>
            <w:r w:rsidRPr="00805B73">
              <w:rPr>
                <w:sz w:val="22"/>
                <w:szCs w:val="22"/>
              </w:rPr>
              <w:t xml:space="preserve">(Teacher Assessment) </w:t>
            </w:r>
          </w:p>
        </w:tc>
        <w:tc>
          <w:tcPr>
            <w:tcW w:w="2346" w:type="dxa"/>
          </w:tcPr>
          <w:p w:rsidR="006D5831" w:rsidRPr="00805B73" w:rsidRDefault="00C71DF6" w:rsidP="009546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15.6%</w:t>
            </w:r>
          </w:p>
        </w:tc>
        <w:tc>
          <w:tcPr>
            <w:tcW w:w="2215" w:type="dxa"/>
          </w:tcPr>
          <w:p w:rsidR="006D583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13.8%</w:t>
            </w:r>
          </w:p>
        </w:tc>
        <w:tc>
          <w:tcPr>
            <w:tcW w:w="2125" w:type="dxa"/>
          </w:tcPr>
          <w:p w:rsidR="006D5831" w:rsidRPr="00805B73" w:rsidRDefault="00C71DF6" w:rsidP="00954666">
            <w:pPr>
              <w:tabs>
                <w:tab w:val="left" w:pos="438"/>
              </w:tabs>
              <w:jc w:val="center"/>
            </w:pPr>
            <w:r>
              <w:t>12.8%</w:t>
            </w:r>
          </w:p>
        </w:tc>
      </w:tr>
      <w:tr w:rsidR="006D5831" w:rsidRPr="00805B73" w:rsidTr="004B3AB4">
        <w:tc>
          <w:tcPr>
            <w:tcW w:w="2330" w:type="dxa"/>
          </w:tcPr>
          <w:p w:rsidR="006D5831" w:rsidRPr="00805B73" w:rsidRDefault="00954666" w:rsidP="004B3AB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GPS</w:t>
            </w:r>
          </w:p>
        </w:tc>
        <w:tc>
          <w:tcPr>
            <w:tcW w:w="2346" w:type="dxa"/>
          </w:tcPr>
          <w:p w:rsidR="006D5831" w:rsidRPr="00805B73" w:rsidRDefault="00C71DF6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43.8%</w:t>
            </w:r>
          </w:p>
        </w:tc>
        <w:tc>
          <w:tcPr>
            <w:tcW w:w="2215" w:type="dxa"/>
          </w:tcPr>
          <w:p w:rsidR="006D583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33.9%</w:t>
            </w:r>
          </w:p>
        </w:tc>
        <w:tc>
          <w:tcPr>
            <w:tcW w:w="2125" w:type="dxa"/>
          </w:tcPr>
          <w:p w:rsidR="006D5831" w:rsidRDefault="00C71DF6" w:rsidP="00954666">
            <w:pPr>
              <w:tabs>
                <w:tab w:val="left" w:pos="438"/>
              </w:tabs>
              <w:jc w:val="center"/>
            </w:pPr>
            <w:r>
              <w:t>31.9%</w:t>
            </w:r>
          </w:p>
        </w:tc>
      </w:tr>
      <w:tr w:rsidR="006D5831" w:rsidRPr="00805B73" w:rsidTr="004B3AB4">
        <w:tc>
          <w:tcPr>
            <w:tcW w:w="2330" w:type="dxa"/>
          </w:tcPr>
          <w:p w:rsidR="006D5831" w:rsidRPr="00805B73" w:rsidRDefault="006D5831" w:rsidP="004B3AB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Maths</w:t>
            </w:r>
          </w:p>
        </w:tc>
        <w:tc>
          <w:tcPr>
            <w:tcW w:w="2346" w:type="dxa"/>
          </w:tcPr>
          <w:p w:rsidR="006D5831" w:rsidRPr="00805B73" w:rsidRDefault="00C71DF6" w:rsidP="00954666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34.4%</w:t>
            </w:r>
          </w:p>
        </w:tc>
        <w:tc>
          <w:tcPr>
            <w:tcW w:w="2215" w:type="dxa"/>
          </w:tcPr>
          <w:p w:rsidR="006D5831" w:rsidRPr="00805B73" w:rsidRDefault="00C71DF6" w:rsidP="00954666">
            <w:pPr>
              <w:tabs>
                <w:tab w:val="left" w:pos="438"/>
              </w:tabs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27.3%</w:t>
            </w:r>
          </w:p>
        </w:tc>
        <w:tc>
          <w:tcPr>
            <w:tcW w:w="2125" w:type="dxa"/>
          </w:tcPr>
          <w:p w:rsidR="006D5831" w:rsidRDefault="00C71DF6" w:rsidP="00954666">
            <w:pPr>
              <w:tabs>
                <w:tab w:val="left" w:pos="438"/>
              </w:tabs>
              <w:jc w:val="center"/>
            </w:pPr>
            <w:r>
              <w:t>23.8%</w:t>
            </w:r>
          </w:p>
        </w:tc>
      </w:tr>
    </w:tbl>
    <w:p w:rsidR="006D5831" w:rsidRPr="00805B73" w:rsidRDefault="006D5831">
      <w:pPr>
        <w:rPr>
          <w:b/>
        </w:rPr>
      </w:pPr>
    </w:p>
    <w:p w:rsidR="006D5831" w:rsidRPr="00954666" w:rsidRDefault="002B6799" w:rsidP="006D5831">
      <w:pPr>
        <w:jc w:val="center"/>
        <w:rPr>
          <w:b/>
          <w:u w:val="single"/>
        </w:rPr>
      </w:pPr>
      <w:r w:rsidRPr="00954666">
        <w:rPr>
          <w:b/>
          <w:u w:val="single"/>
        </w:rPr>
        <w:t xml:space="preserve">Average </w:t>
      </w:r>
      <w:r w:rsidR="00954666" w:rsidRPr="00954666">
        <w:rPr>
          <w:b/>
          <w:u w:val="single"/>
        </w:rPr>
        <w:t>S</w:t>
      </w:r>
      <w:r w:rsidRPr="00954666">
        <w:rPr>
          <w:b/>
          <w:u w:val="single"/>
        </w:rPr>
        <w:t xml:space="preserve">caled </w:t>
      </w:r>
      <w:r w:rsidR="00954666" w:rsidRPr="00954666">
        <w:rPr>
          <w:b/>
          <w:u w:val="single"/>
        </w:rPr>
        <w:t>S</w:t>
      </w:r>
      <w:r w:rsidRPr="00954666">
        <w:rPr>
          <w:b/>
          <w:u w:val="single"/>
        </w:rPr>
        <w:t>core</w:t>
      </w:r>
      <w:r w:rsidR="00140CF2">
        <w:rPr>
          <w:b/>
          <w:u w:val="single"/>
        </w:rPr>
        <w:t>*</w:t>
      </w:r>
      <w:r w:rsidR="006D5831" w:rsidRPr="00954666">
        <w:rPr>
          <w:b/>
          <w:u w:val="single"/>
        </w:rPr>
        <w:t xml:space="preserve"> </w:t>
      </w:r>
    </w:p>
    <w:p w:rsidR="002B6799" w:rsidRPr="00805B73" w:rsidRDefault="002B6799" w:rsidP="006D583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2"/>
        <w:gridCol w:w="2257"/>
        <w:gridCol w:w="2258"/>
        <w:gridCol w:w="2229"/>
      </w:tblGrid>
      <w:tr w:rsidR="00AF7C3E" w:rsidRPr="00805B73" w:rsidTr="00C71DF6">
        <w:tc>
          <w:tcPr>
            <w:tcW w:w="2272" w:type="dxa"/>
          </w:tcPr>
          <w:p w:rsidR="00AF7C3E" w:rsidRPr="00805B73" w:rsidRDefault="00AF7C3E" w:rsidP="00B91DA4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805B73">
              <w:rPr>
                <w:b/>
                <w:sz w:val="22"/>
                <w:szCs w:val="22"/>
                <w:lang w:val="en-GB"/>
              </w:rPr>
              <w:t>Subject</w:t>
            </w:r>
          </w:p>
        </w:tc>
        <w:tc>
          <w:tcPr>
            <w:tcW w:w="2257" w:type="dxa"/>
          </w:tcPr>
          <w:p w:rsidR="00AF7C3E" w:rsidRPr="00805B73" w:rsidRDefault="00AF7C3E" w:rsidP="002B6799">
            <w:pPr>
              <w:jc w:val="center"/>
              <w:rPr>
                <w:b/>
                <w:sz w:val="22"/>
                <w:szCs w:val="22"/>
                <w:lang w:val="en-GB"/>
              </w:rPr>
            </w:pPr>
            <w:r>
              <w:rPr>
                <w:b/>
                <w:sz w:val="22"/>
                <w:szCs w:val="22"/>
              </w:rPr>
              <w:t>NCJPS</w:t>
            </w:r>
          </w:p>
        </w:tc>
        <w:tc>
          <w:tcPr>
            <w:tcW w:w="2258" w:type="dxa"/>
            <w:shd w:val="clear" w:color="auto" w:fill="FFFFFF" w:themeFill="background1"/>
          </w:tcPr>
          <w:p w:rsidR="00AF7C3E" w:rsidRPr="00D71CC1" w:rsidRDefault="00AF7C3E" w:rsidP="002B6799">
            <w:pPr>
              <w:jc w:val="center"/>
              <w:rPr>
                <w:b/>
                <w:sz w:val="22"/>
                <w:szCs w:val="22"/>
              </w:rPr>
            </w:pPr>
            <w:r w:rsidRPr="00D71CC1">
              <w:rPr>
                <w:b/>
                <w:sz w:val="22"/>
                <w:szCs w:val="22"/>
              </w:rPr>
              <w:t>LA</w:t>
            </w:r>
          </w:p>
        </w:tc>
        <w:tc>
          <w:tcPr>
            <w:tcW w:w="2229" w:type="dxa"/>
          </w:tcPr>
          <w:p w:rsidR="00AF7C3E" w:rsidRDefault="00AF7C3E" w:rsidP="002B6799">
            <w:pPr>
              <w:jc w:val="center"/>
              <w:rPr>
                <w:b/>
              </w:rPr>
            </w:pPr>
            <w:r>
              <w:rPr>
                <w:b/>
              </w:rPr>
              <w:t>NA</w:t>
            </w:r>
          </w:p>
        </w:tc>
      </w:tr>
      <w:tr w:rsidR="00AF7C3E" w:rsidRPr="00805B73" w:rsidTr="00C71DF6">
        <w:tc>
          <w:tcPr>
            <w:tcW w:w="2272" w:type="dxa"/>
          </w:tcPr>
          <w:p w:rsidR="00AF7C3E" w:rsidRPr="00805B73" w:rsidRDefault="00AF7C3E" w:rsidP="00B91DA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Reading</w:t>
            </w:r>
          </w:p>
        </w:tc>
        <w:tc>
          <w:tcPr>
            <w:tcW w:w="2257" w:type="dxa"/>
          </w:tcPr>
          <w:p w:rsidR="00AF7C3E" w:rsidRPr="00805B73" w:rsidRDefault="00D71CC1" w:rsidP="00B91DA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108.4</w:t>
            </w:r>
          </w:p>
        </w:tc>
        <w:tc>
          <w:tcPr>
            <w:tcW w:w="2258" w:type="dxa"/>
            <w:shd w:val="clear" w:color="auto" w:fill="FFFFFF" w:themeFill="background1"/>
          </w:tcPr>
          <w:p w:rsidR="00AF7C3E" w:rsidRPr="00D71CC1" w:rsidRDefault="00C71DF6" w:rsidP="00B91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105.8</w:t>
            </w:r>
          </w:p>
        </w:tc>
        <w:tc>
          <w:tcPr>
            <w:tcW w:w="2229" w:type="dxa"/>
          </w:tcPr>
          <w:p w:rsidR="00AF7C3E" w:rsidRPr="00805B73" w:rsidRDefault="00A84A56" w:rsidP="00B91DA4">
            <w:pPr>
              <w:jc w:val="center"/>
            </w:pPr>
            <w:r>
              <w:t>105</w:t>
            </w:r>
            <w:r w:rsidR="00C71DF6">
              <w:t>.3</w:t>
            </w:r>
          </w:p>
        </w:tc>
      </w:tr>
      <w:tr w:rsidR="00AF7C3E" w:rsidRPr="00805B73" w:rsidTr="00C71DF6">
        <w:tc>
          <w:tcPr>
            <w:tcW w:w="2272" w:type="dxa"/>
          </w:tcPr>
          <w:p w:rsidR="00AF7C3E" w:rsidRPr="00805B73" w:rsidRDefault="00954666" w:rsidP="00B91DA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GPS</w:t>
            </w:r>
          </w:p>
        </w:tc>
        <w:tc>
          <w:tcPr>
            <w:tcW w:w="2257" w:type="dxa"/>
          </w:tcPr>
          <w:p w:rsidR="00AF7C3E" w:rsidRPr="00805B73" w:rsidRDefault="00D71CC1" w:rsidP="00B91DA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109</w:t>
            </w:r>
            <w:r w:rsidR="00C71DF6">
              <w:rPr>
                <w:sz w:val="22"/>
                <w:szCs w:val="22"/>
                <w:lang w:val="en-GB"/>
              </w:rPr>
              <w:t>.3</w:t>
            </w:r>
          </w:p>
        </w:tc>
        <w:tc>
          <w:tcPr>
            <w:tcW w:w="2258" w:type="dxa"/>
            <w:shd w:val="clear" w:color="auto" w:fill="FFFFFF" w:themeFill="background1"/>
          </w:tcPr>
          <w:p w:rsidR="00AF7C3E" w:rsidRPr="00D71CC1" w:rsidRDefault="00C71DF6" w:rsidP="00B91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106.0</w:t>
            </w:r>
          </w:p>
        </w:tc>
        <w:tc>
          <w:tcPr>
            <w:tcW w:w="2229" w:type="dxa"/>
          </w:tcPr>
          <w:p w:rsidR="00AF7C3E" w:rsidRPr="00805B73" w:rsidRDefault="00A84A56" w:rsidP="00B91DA4">
            <w:pPr>
              <w:jc w:val="center"/>
            </w:pPr>
            <w:r>
              <w:t>105</w:t>
            </w:r>
            <w:r w:rsidR="00C71DF6">
              <w:t>.3</w:t>
            </w:r>
          </w:p>
        </w:tc>
      </w:tr>
      <w:tr w:rsidR="00AF7C3E" w:rsidRPr="00805B73" w:rsidTr="00C71DF6">
        <w:tc>
          <w:tcPr>
            <w:tcW w:w="2272" w:type="dxa"/>
          </w:tcPr>
          <w:p w:rsidR="00AF7C3E" w:rsidRPr="00805B73" w:rsidRDefault="00AF7C3E" w:rsidP="00B91DA4">
            <w:pPr>
              <w:jc w:val="center"/>
              <w:rPr>
                <w:sz w:val="22"/>
                <w:szCs w:val="22"/>
                <w:lang w:val="en-GB"/>
              </w:rPr>
            </w:pPr>
            <w:r w:rsidRPr="00805B73">
              <w:rPr>
                <w:sz w:val="22"/>
                <w:szCs w:val="22"/>
                <w:lang w:val="en-GB"/>
              </w:rPr>
              <w:t>Maths</w:t>
            </w:r>
          </w:p>
        </w:tc>
        <w:tc>
          <w:tcPr>
            <w:tcW w:w="2257" w:type="dxa"/>
          </w:tcPr>
          <w:p w:rsidR="00AF7C3E" w:rsidRPr="00805B73" w:rsidRDefault="00D71CC1" w:rsidP="00B91DA4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106.</w:t>
            </w:r>
            <w:r w:rsidR="00C71DF6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2258" w:type="dxa"/>
            <w:shd w:val="clear" w:color="auto" w:fill="FFFFFF" w:themeFill="background1"/>
          </w:tcPr>
          <w:p w:rsidR="00AF7C3E" w:rsidRPr="00D71CC1" w:rsidRDefault="00C71DF6" w:rsidP="00B91D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105.0</w:t>
            </w:r>
          </w:p>
        </w:tc>
        <w:tc>
          <w:tcPr>
            <w:tcW w:w="2229" w:type="dxa"/>
          </w:tcPr>
          <w:p w:rsidR="00AF7C3E" w:rsidRPr="00805B73" w:rsidRDefault="00A84A56" w:rsidP="00B91DA4">
            <w:pPr>
              <w:jc w:val="center"/>
            </w:pPr>
            <w:r>
              <w:t>104</w:t>
            </w:r>
            <w:r w:rsidR="00C71DF6">
              <w:t>.3</w:t>
            </w:r>
          </w:p>
        </w:tc>
      </w:tr>
    </w:tbl>
    <w:p w:rsidR="002B6799" w:rsidRPr="00805B73" w:rsidRDefault="002B6799">
      <w:pPr>
        <w:rPr>
          <w:b/>
        </w:rPr>
      </w:pPr>
      <w:r w:rsidRPr="00805B73">
        <w:rPr>
          <w:b/>
        </w:rPr>
        <w:t xml:space="preserve">*Writing is teacher assessed (TA) and no scaled scores are available </w:t>
      </w:r>
    </w:p>
    <w:p w:rsidR="00140CF2" w:rsidRDefault="00140CF2" w:rsidP="006927F0"/>
    <w:p w:rsidR="009E748A" w:rsidRPr="00805B73" w:rsidRDefault="009E748A" w:rsidP="009E748A">
      <w:pPr>
        <w:rPr>
          <w:b/>
        </w:rPr>
      </w:pPr>
    </w:p>
    <w:p w:rsidR="0095115D" w:rsidRDefault="0095115D" w:rsidP="0095115D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8FAFC"/>
        <w:spacing w:before="0" w:beforeAutospacing="0" w:after="360" w:afterAutospacing="0"/>
        <w:rPr>
          <w:rFonts w:asciiTheme="minorHAnsi" w:hAnsiTheme="minorHAnsi" w:cstheme="minorHAnsi"/>
          <w:color w:val="1F2937"/>
          <w:spacing w:val="7"/>
          <w:sz w:val="20"/>
          <w:szCs w:val="20"/>
        </w:rPr>
      </w:pPr>
    </w:p>
    <w:sectPr w:rsidR="009511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50783"/>
    <w:multiLevelType w:val="multilevel"/>
    <w:tmpl w:val="D44C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0148B6"/>
    <w:multiLevelType w:val="hybridMultilevel"/>
    <w:tmpl w:val="7CEE53E6"/>
    <w:lvl w:ilvl="0" w:tplc="FEB2BA38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7F5"/>
    <w:rsid w:val="00051FAA"/>
    <w:rsid w:val="000B58F2"/>
    <w:rsid w:val="00105DE6"/>
    <w:rsid w:val="00140CF2"/>
    <w:rsid w:val="001901C1"/>
    <w:rsid w:val="001C56EE"/>
    <w:rsid w:val="00220680"/>
    <w:rsid w:val="002933B4"/>
    <w:rsid w:val="002B6799"/>
    <w:rsid w:val="002D337D"/>
    <w:rsid w:val="0037797F"/>
    <w:rsid w:val="003D2D27"/>
    <w:rsid w:val="004277F5"/>
    <w:rsid w:val="00436DB2"/>
    <w:rsid w:val="00486F22"/>
    <w:rsid w:val="005223CE"/>
    <w:rsid w:val="00600486"/>
    <w:rsid w:val="00653565"/>
    <w:rsid w:val="006927F0"/>
    <w:rsid w:val="006C01AE"/>
    <w:rsid w:val="006D5831"/>
    <w:rsid w:val="007B5D1A"/>
    <w:rsid w:val="007C0769"/>
    <w:rsid w:val="00800A4C"/>
    <w:rsid w:val="00805B73"/>
    <w:rsid w:val="0081658D"/>
    <w:rsid w:val="0084330D"/>
    <w:rsid w:val="00857BE6"/>
    <w:rsid w:val="00914AC2"/>
    <w:rsid w:val="00925440"/>
    <w:rsid w:val="0095115D"/>
    <w:rsid w:val="00954666"/>
    <w:rsid w:val="00977F2E"/>
    <w:rsid w:val="00995B1C"/>
    <w:rsid w:val="009A53DC"/>
    <w:rsid w:val="009C0AC7"/>
    <w:rsid w:val="009E748A"/>
    <w:rsid w:val="00A84A56"/>
    <w:rsid w:val="00AF615A"/>
    <w:rsid w:val="00AF7C3E"/>
    <w:rsid w:val="00AF7FD6"/>
    <w:rsid w:val="00B54309"/>
    <w:rsid w:val="00BD2DCE"/>
    <w:rsid w:val="00C71DF6"/>
    <w:rsid w:val="00D231D8"/>
    <w:rsid w:val="00D71CC1"/>
    <w:rsid w:val="00D73BF5"/>
    <w:rsid w:val="00DF32A6"/>
    <w:rsid w:val="00DF7A16"/>
    <w:rsid w:val="00E4335F"/>
    <w:rsid w:val="00ED54E8"/>
    <w:rsid w:val="00F1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C7C8E"/>
  <w15:docId w15:val="{595CFF88-DFBA-4BFF-9329-AB5764D7B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511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77F5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AC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5115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95115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51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511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19A3A-4CE1-4F15-8831-993C180E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Michael.Woolf</dc:creator>
  <cp:lastModifiedBy>Michael Woolf</cp:lastModifiedBy>
  <cp:revision>7</cp:revision>
  <cp:lastPrinted>2024-07-12T11:01:00Z</cp:lastPrinted>
  <dcterms:created xsi:type="dcterms:W3CDTF">2024-07-10T08:45:00Z</dcterms:created>
  <dcterms:modified xsi:type="dcterms:W3CDTF">2024-07-12T11:01:00Z</dcterms:modified>
</cp:coreProperties>
</file>